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24" w:rsidRDefault="00D23A3E">
      <w:pPr>
        <w:tabs>
          <w:tab w:val="center" w:pos="6975"/>
        </w:tabs>
        <w:spacing w:after="0"/>
        <w:ind w:left="-720"/>
      </w:pPr>
      <w:r>
        <w:t xml:space="preserve"> </w:t>
      </w:r>
    </w:p>
    <w:p w:rsidR="00D23A3E" w:rsidRPr="00D23A3E" w:rsidRDefault="00D23A3E" w:rsidP="00D23A3E">
      <w:pPr>
        <w:spacing w:after="0" w:line="240" w:lineRule="auto"/>
        <w:rPr>
          <w:rFonts w:ascii="Arial" w:eastAsiaTheme="minorHAnsi" w:hAnsi="Arial" w:cs="Arial"/>
          <w:noProof/>
          <w:color w:val="auto"/>
          <w:sz w:val="28"/>
          <w:szCs w:val="28"/>
          <w:lang w:eastAsia="en-US"/>
        </w:rPr>
      </w:pPr>
      <w:r w:rsidRPr="00D23A3E">
        <w:rPr>
          <w:rFonts w:ascii="Arial" w:eastAsiaTheme="minorHAnsi" w:hAnsi="Arial" w:cs="Arial"/>
          <w:noProof/>
          <w:color w:val="auto"/>
          <w:sz w:val="24"/>
          <w:szCs w:val="24"/>
          <w:lang w:eastAsia="en-US"/>
        </w:rPr>
        <w:drawing>
          <wp:anchor distT="0" distB="0" distL="114300" distR="114300" simplePos="0" relativeHeight="251659264" behindDoc="1" locked="1" layoutInCell="0" allowOverlap="1" wp14:anchorId="7850EED6" wp14:editId="53E78A57">
            <wp:simplePos x="0" y="0"/>
            <wp:positionH relativeFrom="margin">
              <wp:posOffset>-914400</wp:posOffset>
            </wp:positionH>
            <wp:positionV relativeFrom="margin">
              <wp:posOffset>-914400</wp:posOffset>
            </wp:positionV>
            <wp:extent cx="7558405" cy="10696575"/>
            <wp:effectExtent l="0" t="0" r="4445" b="9525"/>
            <wp:wrapNone/>
            <wp:docPr id="52" name="WordPictureWatermark174603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WordPictureWatermark174603204"/>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840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A3E">
        <w:rPr>
          <w:rFonts w:ascii="Arial" w:eastAsiaTheme="minorHAnsi" w:hAnsi="Arial" w:cs="Arial"/>
          <w:noProof/>
          <w:color w:val="auto"/>
          <w:sz w:val="28"/>
          <w:szCs w:val="28"/>
          <w:lang w:eastAsia="en-US"/>
        </w:rPr>
        <w:softHyphen/>
      </w: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r w:rsidRPr="00D23A3E">
        <w:rPr>
          <w:rFonts w:ascii="Arial" w:eastAsiaTheme="minorHAnsi" w:hAnsi="Arial" w:cs="Arial"/>
          <w:noProof/>
          <w:color w:val="auto"/>
          <w:sz w:val="28"/>
          <w:szCs w:val="28"/>
          <w:lang w:eastAsia="en-US"/>
        </w:rPr>
        <mc:AlternateContent>
          <mc:Choice Requires="wps">
            <w:drawing>
              <wp:anchor distT="0" distB="0" distL="114300" distR="114300" simplePos="0" relativeHeight="251660288" behindDoc="0" locked="0" layoutInCell="1" allowOverlap="1" wp14:anchorId="74B31C85" wp14:editId="165A1042">
                <wp:simplePos x="0" y="0"/>
                <wp:positionH relativeFrom="column">
                  <wp:posOffset>-137160</wp:posOffset>
                </wp:positionH>
                <wp:positionV relativeFrom="paragraph">
                  <wp:posOffset>105410</wp:posOffset>
                </wp:positionV>
                <wp:extent cx="5956300" cy="1135380"/>
                <wp:effectExtent l="0" t="0" r="0" b="7620"/>
                <wp:wrapNone/>
                <wp:docPr id="58" name="Text Box 58"/>
                <wp:cNvGraphicFramePr/>
                <a:graphic xmlns:a="http://schemas.openxmlformats.org/drawingml/2006/main">
                  <a:graphicData uri="http://schemas.microsoft.com/office/word/2010/wordprocessingShape">
                    <wps:wsp>
                      <wps:cNvSpPr txBox="1"/>
                      <wps:spPr>
                        <a:xfrm>
                          <a:off x="0" y="0"/>
                          <a:ext cx="5956300" cy="1135380"/>
                        </a:xfrm>
                        <a:prstGeom prst="rect">
                          <a:avLst/>
                        </a:prstGeom>
                        <a:noFill/>
                        <a:ln w="6350">
                          <a:noFill/>
                        </a:ln>
                      </wps:spPr>
                      <wps:txbx>
                        <w:txbxContent>
                          <w:p w:rsidR="00D23A3E" w:rsidRPr="00D23A3E" w:rsidRDefault="00D23A3E" w:rsidP="00D23A3E">
                            <w:pPr>
                              <w:jc w:val="center"/>
                              <w:rPr>
                                <w:rFonts w:ascii="Arial" w:hAnsi="Arial" w:cs="Arial"/>
                                <w:b/>
                                <w:caps/>
                                <w:sz w:val="56"/>
                                <w:szCs w:val="56"/>
                              </w:rPr>
                            </w:pPr>
                            <w:r w:rsidRPr="00D23A3E">
                              <w:rPr>
                                <w:rFonts w:ascii="Arial" w:hAnsi="Arial" w:cs="Arial"/>
                                <w:b/>
                                <w:caps/>
                                <w:sz w:val="56"/>
                                <w:szCs w:val="56"/>
                              </w:rPr>
                              <w:t>SEND Provision - Intent, Implementation and Impact</w:t>
                            </w:r>
                          </w:p>
                          <w:p w:rsidR="00D23A3E" w:rsidRPr="00317AD1" w:rsidRDefault="00D23A3E" w:rsidP="00D23A3E">
                            <w:pPr>
                              <w:jc w:val="center"/>
                              <w:rPr>
                                <w:rFonts w:ascii="Arial" w:hAnsi="Arial" w:cs="Arial"/>
                                <w:b/>
                                <w:bCs/>
                                <w:color w:val="0070C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B31C85" id="_x0000_t202" coordsize="21600,21600" o:spt="202" path="m,l,21600r21600,l21600,xe">
                <v:stroke joinstyle="miter"/>
                <v:path gradientshapeok="t" o:connecttype="rect"/>
              </v:shapetype>
              <v:shape id="Text Box 58" o:spid="_x0000_s1026" type="#_x0000_t202" style="position:absolute;margin-left:-10.8pt;margin-top:8.3pt;width:469pt;height:8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" filled="f" stroked="f" strokeweight=".5pt">
                <v:textbox>
                  <w:txbxContent>
                    <w:p w:rsidR="00D23A3E" w:rsidRPr="00D23A3E" w:rsidRDefault="00D23A3E" w:rsidP="00D23A3E">
                      <w:pPr>
                        <w:jc w:val="center"/>
                        <w:rPr>
                          <w:rFonts w:ascii="Arial" w:hAnsi="Arial" w:cs="Arial"/>
                          <w:b/>
                          <w:caps/>
                          <w:sz w:val="56"/>
                          <w:szCs w:val="56"/>
                        </w:rPr>
                      </w:pPr>
                      <w:r w:rsidRPr="00D23A3E">
                        <w:rPr>
                          <w:rFonts w:ascii="Arial" w:hAnsi="Arial" w:cs="Arial"/>
                          <w:b/>
                          <w:caps/>
                          <w:sz w:val="56"/>
                          <w:szCs w:val="56"/>
                        </w:rPr>
                        <w:t>SEND Provision - Intent, Implementation and Impact</w:t>
                      </w:r>
                    </w:p>
                    <w:p w:rsidR="00D23A3E" w:rsidRPr="00317AD1" w:rsidRDefault="00D23A3E" w:rsidP="00D23A3E">
                      <w:pPr>
                        <w:jc w:val="center"/>
                        <w:rPr>
                          <w:rFonts w:ascii="Arial" w:hAnsi="Arial" w:cs="Arial"/>
                          <w:b/>
                          <w:bCs/>
                          <w:color w:val="0070C0"/>
                          <w:sz w:val="72"/>
                          <w:szCs w:val="72"/>
                        </w:rPr>
                      </w:pPr>
                    </w:p>
                  </w:txbxContent>
                </v:textbox>
              </v:shape>
            </w:pict>
          </mc:Fallback>
        </mc:AlternateContent>
      </w: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noProof/>
          <w:color w:val="auto"/>
          <w:sz w:val="28"/>
          <w:szCs w:val="28"/>
          <w:lang w:eastAsia="en-US"/>
        </w:rPr>
      </w:pPr>
      <w:r w:rsidRPr="00D23A3E">
        <w:rPr>
          <w:rFonts w:ascii="Arial" w:eastAsiaTheme="minorHAnsi" w:hAnsi="Arial" w:cs="Arial"/>
          <w:noProof/>
          <w:color w:val="auto"/>
          <w:sz w:val="28"/>
          <w:szCs w:val="28"/>
          <w:lang w:eastAsia="en-US"/>
        </w:rPr>
        <mc:AlternateContent>
          <mc:Choice Requires="wps">
            <w:drawing>
              <wp:anchor distT="0" distB="0" distL="114300" distR="114300" simplePos="0" relativeHeight="251661312" behindDoc="0" locked="0" layoutInCell="1" allowOverlap="1" wp14:anchorId="182E63DC" wp14:editId="46B9A505">
                <wp:simplePos x="0" y="0"/>
                <wp:positionH relativeFrom="column">
                  <wp:posOffset>-114300</wp:posOffset>
                </wp:positionH>
                <wp:positionV relativeFrom="paragraph">
                  <wp:posOffset>195580</wp:posOffset>
                </wp:positionV>
                <wp:extent cx="5956300" cy="939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6300" cy="939800"/>
                        </a:xfrm>
                        <a:prstGeom prst="rect">
                          <a:avLst/>
                        </a:prstGeom>
                        <a:noFill/>
                        <a:ln w="6350">
                          <a:noFill/>
                        </a:ln>
                      </wps:spPr>
                      <wps:txbx>
                        <w:txbxContent>
                          <w:p w:rsidR="00D23A3E" w:rsidRPr="0049462B" w:rsidRDefault="00D23A3E" w:rsidP="00D23A3E">
                            <w:pPr>
                              <w:rPr>
                                <w:rFonts w:ascii="Arial" w:hAnsi="Arial" w:cs="Arial"/>
                                <w:b/>
                                <w:bCs/>
                                <w:color w:val="70AD47" w:themeColor="accent6"/>
                                <w:sz w:val="44"/>
                                <w:szCs w:val="44"/>
                              </w:rPr>
                            </w:pPr>
                            <w:r>
                              <w:rPr>
                                <w:rFonts w:ascii="Arial" w:hAnsi="Arial" w:cs="Arial"/>
                                <w:b/>
                                <w:bCs/>
                                <w:color w:val="70AD47" w:themeColor="accent6"/>
                                <w:sz w:val="44"/>
                                <w:szCs w:val="44"/>
                              </w:rPr>
                              <w:t xml:space="preserve"> February </w:t>
                            </w:r>
                            <w:r>
                              <w:rPr>
                                <w:rFonts w:ascii="Arial" w:hAnsi="Arial" w:cs="Arial"/>
                                <w:b/>
                                <w:bCs/>
                                <w:color w:val="70AD47" w:themeColor="accent6"/>
                                <w:sz w:val="44"/>
                                <w:szCs w:val="44"/>
                              </w:rPr>
                              <w:t>202</w:t>
                            </w:r>
                            <w:r w:rsidR="00F855DE">
                              <w:rPr>
                                <w:rFonts w:ascii="Arial" w:hAnsi="Arial" w:cs="Arial"/>
                                <w:b/>
                                <w:bCs/>
                                <w:color w:val="70AD47" w:themeColor="accent6"/>
                                <w:sz w:val="44"/>
                                <w:szCs w:val="44"/>
                              </w:rPr>
                              <w:t>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E63DC" id="_x0000_t202" coordsize="21600,21600" o:spt="202" path="m,l,21600r21600,l21600,xe">
                <v:stroke joinstyle="miter"/>
                <v:path gradientshapeok="t" o:connecttype="rect"/>
              </v:shapetype>
              <v:shape id="Text Box 4" o:spid="_x0000_s1027" type="#_x0000_t202" style="position:absolute;margin-left:-9pt;margin-top:15.4pt;width:469pt;height:7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" filled="f" stroked="f" strokeweight=".5pt">
                <v:textbox>
                  <w:txbxContent>
                    <w:p w:rsidR="00D23A3E" w:rsidRPr="0049462B" w:rsidRDefault="00D23A3E" w:rsidP="00D23A3E">
                      <w:pPr>
                        <w:rPr>
                          <w:rFonts w:ascii="Arial" w:hAnsi="Arial" w:cs="Arial"/>
                          <w:b/>
                          <w:bCs/>
                          <w:color w:val="70AD47" w:themeColor="accent6"/>
                          <w:sz w:val="44"/>
                          <w:szCs w:val="44"/>
                        </w:rPr>
                      </w:pPr>
                      <w:r>
                        <w:rPr>
                          <w:rFonts w:ascii="Arial" w:hAnsi="Arial" w:cs="Arial"/>
                          <w:b/>
                          <w:bCs/>
                          <w:color w:val="70AD47" w:themeColor="accent6"/>
                          <w:sz w:val="44"/>
                          <w:szCs w:val="44"/>
                        </w:rPr>
                        <w:t xml:space="preserve"> February </w:t>
                      </w:r>
                      <w:r>
                        <w:rPr>
                          <w:rFonts w:ascii="Arial" w:hAnsi="Arial" w:cs="Arial"/>
                          <w:b/>
                          <w:bCs/>
                          <w:color w:val="70AD47" w:themeColor="accent6"/>
                          <w:sz w:val="44"/>
                          <w:szCs w:val="44"/>
                        </w:rPr>
                        <w:t>202</w:t>
                      </w:r>
                      <w:r w:rsidR="00F855DE">
                        <w:rPr>
                          <w:rFonts w:ascii="Arial" w:hAnsi="Arial" w:cs="Arial"/>
                          <w:b/>
                          <w:bCs/>
                          <w:color w:val="70AD47" w:themeColor="accent6"/>
                          <w:sz w:val="44"/>
                          <w:szCs w:val="44"/>
                        </w:rPr>
                        <w:t>4</w:t>
                      </w:r>
                      <w:bookmarkStart w:id="1" w:name="_GoBack"/>
                      <w:bookmarkEnd w:id="1"/>
                    </w:p>
                  </w:txbxContent>
                </v:textbox>
              </v:shape>
            </w:pict>
          </mc:Fallback>
        </mc:AlternateContent>
      </w:r>
    </w:p>
    <w:p w:rsidR="00D23A3E" w:rsidRPr="00D23A3E" w:rsidRDefault="00D23A3E" w:rsidP="00D23A3E">
      <w:pPr>
        <w:spacing w:after="0" w:line="240" w:lineRule="auto"/>
        <w:rPr>
          <w:rFonts w:ascii="Arial" w:eastAsiaTheme="minorHAnsi" w:hAnsi="Arial" w:cs="Arial"/>
          <w:noProof/>
          <w:color w:val="auto"/>
          <w:sz w:val="28"/>
          <w:szCs w:val="28"/>
          <w:lang w:eastAsia="en-US"/>
        </w:rPr>
      </w:pPr>
    </w:p>
    <w:p w:rsidR="00D23A3E" w:rsidRPr="00D23A3E" w:rsidRDefault="00D23A3E" w:rsidP="00D23A3E">
      <w:pPr>
        <w:spacing w:after="0" w:line="240" w:lineRule="auto"/>
        <w:rPr>
          <w:rFonts w:ascii="Arial" w:eastAsiaTheme="minorHAnsi" w:hAnsi="Arial" w:cs="Arial"/>
          <w:color w:val="auto"/>
          <w:sz w:val="28"/>
          <w:szCs w:val="28"/>
          <w:lang w:eastAsia="en-US"/>
        </w:rPr>
      </w:pPr>
    </w:p>
    <w:p w:rsidR="00D23A3E" w:rsidRPr="00D23A3E" w:rsidRDefault="00D23A3E" w:rsidP="00D23A3E">
      <w:pPr>
        <w:spacing w:after="0" w:line="240" w:lineRule="auto"/>
        <w:rPr>
          <w:rFonts w:ascii="Arial" w:eastAsiaTheme="minorHAnsi" w:hAnsi="Arial" w:cs="Arial"/>
          <w:color w:val="auto"/>
          <w:sz w:val="28"/>
          <w:szCs w:val="28"/>
          <w:lang w:eastAsia="en-US"/>
        </w:rPr>
      </w:pPr>
    </w:p>
    <w:p w:rsidR="00D23A3E" w:rsidRPr="00D23A3E" w:rsidRDefault="00D23A3E" w:rsidP="00D23A3E">
      <w:pPr>
        <w:spacing w:after="0" w:line="240" w:lineRule="auto"/>
        <w:rPr>
          <w:rFonts w:ascii="Arial" w:eastAsiaTheme="minorHAnsi" w:hAnsi="Arial" w:cs="Arial"/>
          <w:color w:val="auto"/>
          <w:sz w:val="28"/>
          <w:szCs w:val="28"/>
          <w:lang w:eastAsia="en-US"/>
        </w:rPr>
      </w:pPr>
    </w:p>
    <w:p w:rsidR="00D23A3E" w:rsidRPr="00D23A3E" w:rsidRDefault="00D23A3E" w:rsidP="00D23A3E">
      <w:pPr>
        <w:spacing w:after="0" w:line="240" w:lineRule="auto"/>
        <w:rPr>
          <w:rFonts w:ascii="Arial" w:eastAsiaTheme="minorHAnsi" w:hAnsi="Arial" w:cs="Arial"/>
          <w:color w:val="auto"/>
          <w:sz w:val="28"/>
          <w:szCs w:val="28"/>
          <w:lang w:eastAsia="en-US"/>
        </w:rPr>
      </w:pPr>
      <w:r w:rsidRPr="00D23A3E">
        <w:rPr>
          <w:rFonts w:ascii="Arial" w:eastAsiaTheme="minorHAnsi" w:hAnsi="Arial" w:cs="Arial"/>
          <w:noProof/>
          <w:color w:val="auto"/>
          <w:sz w:val="24"/>
          <w:szCs w:val="24"/>
          <w:lang w:eastAsia="en-US"/>
        </w:rPr>
        <w:drawing>
          <wp:anchor distT="0" distB="0" distL="114300" distR="114300" simplePos="0" relativeHeight="251662336" behindDoc="1" locked="0" layoutInCell="0" allowOverlap="1" wp14:anchorId="5AFC9033" wp14:editId="2634D723">
            <wp:simplePos x="0" y="0"/>
            <wp:positionH relativeFrom="margin">
              <wp:posOffset>-914400</wp:posOffset>
            </wp:positionH>
            <wp:positionV relativeFrom="margin">
              <wp:posOffset>-914400</wp:posOffset>
            </wp:positionV>
            <wp:extent cx="7557770" cy="10690860"/>
            <wp:effectExtent l="0" t="0" r="0" b="2540"/>
            <wp:wrapNone/>
            <wp:docPr id="5" name="WordPictureWatermark174603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WordPictureWatermark174603204"/>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777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A3E" w:rsidRPr="00D23A3E" w:rsidRDefault="00D23A3E" w:rsidP="00D23A3E">
      <w:pPr>
        <w:spacing w:after="0" w:line="240" w:lineRule="auto"/>
        <w:rPr>
          <w:rFonts w:ascii="Arial" w:eastAsiaTheme="minorHAnsi" w:hAnsi="Arial" w:cs="Arial"/>
          <w:color w:val="auto"/>
          <w:sz w:val="28"/>
          <w:szCs w:val="28"/>
          <w:lang w:eastAsia="en-US"/>
        </w:rPr>
      </w:pPr>
      <w:r w:rsidRPr="00D23A3E">
        <w:rPr>
          <w:rFonts w:ascii="Arial" w:eastAsiaTheme="minorHAnsi" w:hAnsi="Arial" w:cs="Arial"/>
          <w:color w:val="auto"/>
          <w:sz w:val="28"/>
          <w:szCs w:val="28"/>
          <w:lang w:eastAsia="en-US"/>
        </w:rPr>
        <w:br w:type="page"/>
      </w:r>
    </w:p>
    <w:p w:rsidR="00D23A3E" w:rsidRDefault="00D23A3E" w:rsidP="00D23A3E">
      <w:pPr>
        <w:sectPr w:rsidR="00D23A3E" w:rsidSect="00D23A3E">
          <w:pgSz w:w="11906" w:h="16838"/>
          <w:pgMar w:top="1440" w:right="1006" w:bottom="1440" w:left="1440" w:header="720" w:footer="720" w:gutter="0"/>
          <w:pgNumType w:start="1"/>
          <w:cols w:space="720"/>
          <w:docGrid w:linePitch="299"/>
        </w:sectPr>
      </w:pPr>
    </w:p>
    <w:p w:rsidR="00334F06" w:rsidRPr="00334F06" w:rsidRDefault="00D23A3E" w:rsidP="00D23A3E">
      <w:pPr>
        <w:rPr>
          <w:rFonts w:ascii="Arial" w:hAnsi="Arial" w:cs="Arial"/>
          <w:b/>
          <w:sz w:val="36"/>
          <w:szCs w:val="36"/>
        </w:rPr>
      </w:pPr>
      <w:r w:rsidRPr="00334F06">
        <w:rPr>
          <w:rFonts w:ascii="Arial" w:hAnsi="Arial" w:cs="Arial"/>
          <w:b/>
          <w:sz w:val="36"/>
          <w:szCs w:val="36"/>
        </w:rPr>
        <w:lastRenderedPageBreak/>
        <w:t xml:space="preserve">SEND Provision - Intent, Implementation and Impact  </w:t>
      </w:r>
    </w:p>
    <w:tbl>
      <w:tblPr>
        <w:tblStyle w:val="a"/>
        <w:tblW w:w="16035" w:type="dxa"/>
        <w:tblInd w:w="-1003" w:type="dxa"/>
        <w:tblLayout w:type="fixed"/>
        <w:tblLook w:val="0400" w:firstRow="0" w:lastRow="0" w:firstColumn="0" w:lastColumn="0" w:noHBand="0" w:noVBand="1"/>
      </w:tblPr>
      <w:tblGrid>
        <w:gridCol w:w="5745"/>
        <w:gridCol w:w="5850"/>
        <w:gridCol w:w="4440"/>
      </w:tblGrid>
      <w:tr w:rsidR="0000146B">
        <w:trPr>
          <w:trHeight w:val="397"/>
        </w:trPr>
        <w:tc>
          <w:tcPr>
            <w:tcW w:w="5745" w:type="dxa"/>
            <w:tcBorders>
              <w:top w:val="single" w:sz="4" w:space="0" w:color="000000"/>
              <w:left w:val="single" w:sz="4" w:space="0" w:color="000000"/>
              <w:bottom w:val="single" w:sz="4" w:space="0" w:color="000000"/>
              <w:right w:val="single" w:sz="4" w:space="0" w:color="000000"/>
            </w:tcBorders>
          </w:tcPr>
          <w:p w:rsidR="0000146B" w:rsidRDefault="00D23A3E">
            <w:pPr>
              <w:spacing w:after="2"/>
              <w:ind w:left="52" w:right="47"/>
              <w:jc w:val="center"/>
              <w:rPr>
                <w:rFonts w:ascii="Arial" w:eastAsia="Arial" w:hAnsi="Arial" w:cs="Arial"/>
                <w:b/>
                <w:color w:val="222222"/>
                <w:sz w:val="32"/>
                <w:szCs w:val="32"/>
              </w:rPr>
            </w:pPr>
            <w:r>
              <w:rPr>
                <w:rFonts w:ascii="Arial" w:eastAsia="Arial" w:hAnsi="Arial" w:cs="Arial"/>
                <w:b/>
                <w:color w:val="222222"/>
                <w:sz w:val="32"/>
                <w:szCs w:val="32"/>
              </w:rPr>
              <w:t>Intent</w:t>
            </w:r>
          </w:p>
        </w:tc>
        <w:tc>
          <w:tcPr>
            <w:tcW w:w="5850" w:type="dxa"/>
            <w:tcBorders>
              <w:top w:val="single" w:sz="4" w:space="0" w:color="000000"/>
              <w:left w:val="single" w:sz="4" w:space="0" w:color="000000"/>
              <w:bottom w:val="single" w:sz="4" w:space="0" w:color="000000"/>
              <w:right w:val="single" w:sz="4" w:space="0" w:color="000000"/>
            </w:tcBorders>
          </w:tcPr>
          <w:p w:rsidR="0000146B" w:rsidRDefault="00D23A3E">
            <w:pPr>
              <w:spacing w:line="276" w:lineRule="auto"/>
              <w:ind w:left="55"/>
              <w:jc w:val="center"/>
              <w:rPr>
                <w:rFonts w:ascii="Arial" w:eastAsia="Arial" w:hAnsi="Arial" w:cs="Arial"/>
                <w:b/>
                <w:sz w:val="32"/>
                <w:szCs w:val="32"/>
              </w:rPr>
            </w:pPr>
            <w:r>
              <w:rPr>
                <w:rFonts w:ascii="Arial" w:eastAsia="Arial" w:hAnsi="Arial" w:cs="Arial"/>
                <w:b/>
                <w:sz w:val="32"/>
                <w:szCs w:val="32"/>
              </w:rPr>
              <w:t>Implementation</w:t>
            </w:r>
          </w:p>
        </w:tc>
        <w:tc>
          <w:tcPr>
            <w:tcW w:w="4440" w:type="dxa"/>
            <w:tcBorders>
              <w:top w:val="single" w:sz="4" w:space="0" w:color="000000"/>
              <w:left w:val="single" w:sz="4" w:space="0" w:color="000000"/>
              <w:bottom w:val="single" w:sz="4" w:space="0" w:color="000000"/>
              <w:right w:val="single" w:sz="4" w:space="0" w:color="000000"/>
            </w:tcBorders>
          </w:tcPr>
          <w:p w:rsidR="0000146B" w:rsidRDefault="00D23A3E">
            <w:pPr>
              <w:spacing w:after="14"/>
              <w:ind w:left="54"/>
              <w:jc w:val="center"/>
              <w:rPr>
                <w:rFonts w:ascii="Arial" w:eastAsia="Arial" w:hAnsi="Arial" w:cs="Arial"/>
                <w:b/>
                <w:sz w:val="32"/>
                <w:szCs w:val="32"/>
              </w:rPr>
            </w:pPr>
            <w:r>
              <w:rPr>
                <w:rFonts w:ascii="Arial" w:eastAsia="Arial" w:hAnsi="Arial" w:cs="Arial"/>
                <w:b/>
                <w:sz w:val="32"/>
                <w:szCs w:val="32"/>
              </w:rPr>
              <w:t>Impact</w:t>
            </w:r>
          </w:p>
        </w:tc>
      </w:tr>
      <w:tr w:rsidR="0000146B">
        <w:trPr>
          <w:trHeight w:val="7050"/>
        </w:trPr>
        <w:tc>
          <w:tcPr>
            <w:tcW w:w="5745" w:type="dxa"/>
            <w:tcBorders>
              <w:top w:val="single" w:sz="4" w:space="0" w:color="000000"/>
              <w:left w:val="single" w:sz="4" w:space="0" w:color="000000"/>
              <w:bottom w:val="single" w:sz="4" w:space="0" w:color="000000"/>
              <w:right w:val="single" w:sz="4" w:space="0" w:color="000000"/>
            </w:tcBorders>
          </w:tcPr>
          <w:p w:rsidR="0000146B" w:rsidRDefault="00D23A3E" w:rsidP="00334F06">
            <w:pPr>
              <w:spacing w:after="2"/>
              <w:ind w:left="52" w:right="47"/>
              <w:jc w:val="both"/>
            </w:pPr>
            <w:r>
              <w:rPr>
                <w:rFonts w:ascii="Arial" w:eastAsia="Arial" w:hAnsi="Arial" w:cs="Arial"/>
                <w:color w:val="222222"/>
              </w:rPr>
              <w:t xml:space="preserve">At Park View Community School, our intention for Special Educational Needs and/or Disabilities (SEND) is to ensure that all Pupils receive a high-quality and ambitious education regardless of need or disability.  We believe that it is vital that our pupils are equipped with the tools needed to become independent, confident learners both in and out of the classroom.   </w:t>
            </w:r>
          </w:p>
          <w:p w:rsidR="0000146B" w:rsidRDefault="00D23A3E" w:rsidP="00334F06">
            <w:pPr>
              <w:ind w:left="52"/>
              <w:jc w:val="both"/>
            </w:pPr>
            <w:r>
              <w:rPr>
                <w:rFonts w:ascii="Arial" w:eastAsia="Arial" w:hAnsi="Arial" w:cs="Arial"/>
              </w:rPr>
              <w:t xml:space="preserve"> </w:t>
            </w:r>
          </w:p>
          <w:p w:rsidR="0000146B" w:rsidRDefault="00D23A3E" w:rsidP="00334F06">
            <w:pPr>
              <w:spacing w:line="239" w:lineRule="auto"/>
              <w:ind w:left="52"/>
              <w:jc w:val="both"/>
              <w:rPr>
                <w:rFonts w:ascii="Arial" w:eastAsia="Arial" w:hAnsi="Arial" w:cs="Arial"/>
              </w:rPr>
            </w:pPr>
            <w:r>
              <w:rPr>
                <w:rFonts w:ascii="Arial" w:eastAsia="Arial" w:hAnsi="Arial" w:cs="Arial"/>
              </w:rPr>
              <w:t xml:space="preserve">Through our high-quality planning, teaching and provision we: </w:t>
            </w:r>
          </w:p>
          <w:p w:rsidR="00334F06" w:rsidRDefault="00334F06" w:rsidP="00334F06">
            <w:pPr>
              <w:spacing w:line="239" w:lineRule="auto"/>
              <w:ind w:left="52"/>
              <w:jc w:val="both"/>
            </w:pPr>
          </w:p>
          <w:p w:rsidR="0000146B" w:rsidRDefault="00D23A3E" w:rsidP="00334F06">
            <w:pPr>
              <w:spacing w:line="276" w:lineRule="auto"/>
              <w:ind w:left="94"/>
              <w:jc w:val="both"/>
            </w:pPr>
            <w:r>
              <w:rPr>
                <w:noProof/>
              </w:rPr>
              <w:drawing>
                <wp:inline distT="0" distB="0" distL="0" distR="0">
                  <wp:extent cx="139700" cy="88265"/>
                  <wp:effectExtent l="0" t="0" r="0" b="0"/>
                  <wp:docPr id="3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88265"/>
                          </a:xfrm>
                          <a:prstGeom prst="rect">
                            <a:avLst/>
                          </a:prstGeom>
                          <a:ln/>
                        </pic:spPr>
                      </pic:pic>
                    </a:graphicData>
                  </a:graphic>
                </wp:inline>
              </w:drawing>
            </w:r>
            <w:r>
              <w:rPr>
                <w:rFonts w:ascii="Arial" w:eastAsia="Arial" w:hAnsi="Arial" w:cs="Arial"/>
                <w:color w:val="212120"/>
              </w:rPr>
              <w:t xml:space="preserve"> Strive for early identification and intervention for SEND to ensure that progress and opportunities are maximised</w:t>
            </w:r>
          </w:p>
          <w:p w:rsidR="0000146B" w:rsidRDefault="00D23A3E" w:rsidP="00334F06">
            <w:pPr>
              <w:spacing w:line="276" w:lineRule="auto"/>
              <w:ind w:left="94" w:right="12"/>
              <w:jc w:val="both"/>
            </w:pPr>
            <w:r>
              <w:rPr>
                <w:noProof/>
              </w:rPr>
              <w:drawing>
                <wp:inline distT="0" distB="0" distL="0" distR="0">
                  <wp:extent cx="139700" cy="88265"/>
                  <wp:effectExtent l="0" t="0" r="0" b="0"/>
                  <wp:docPr id="3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88265"/>
                          </a:xfrm>
                          <a:prstGeom prst="rect">
                            <a:avLst/>
                          </a:prstGeom>
                          <a:ln/>
                        </pic:spPr>
                      </pic:pic>
                    </a:graphicData>
                  </a:graphic>
                </wp:inline>
              </w:drawing>
            </w:r>
            <w:r>
              <w:rPr>
                <w:rFonts w:ascii="Arial" w:eastAsia="Arial" w:hAnsi="Arial" w:cs="Arial"/>
                <w:color w:val="212120"/>
              </w:rPr>
              <w:t xml:space="preserve"> Ensure that all Pupils have access to a broad and balanced curriculum which is differentiated to enable Pupils to fulfil their potential</w:t>
            </w:r>
          </w:p>
          <w:p w:rsidR="0000146B" w:rsidRDefault="00D23A3E" w:rsidP="00334F06">
            <w:pPr>
              <w:spacing w:line="276" w:lineRule="auto"/>
              <w:ind w:left="94"/>
              <w:jc w:val="both"/>
            </w:pPr>
            <w:r>
              <w:rPr>
                <w:noProof/>
              </w:rPr>
              <w:drawing>
                <wp:inline distT="0" distB="0" distL="0" distR="0">
                  <wp:extent cx="139700" cy="88265"/>
                  <wp:effectExtent l="0" t="0" r="0" b="0"/>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88265"/>
                          </a:xfrm>
                          <a:prstGeom prst="rect">
                            <a:avLst/>
                          </a:prstGeom>
                          <a:ln/>
                        </pic:spPr>
                      </pic:pic>
                    </a:graphicData>
                  </a:graphic>
                </wp:inline>
              </w:drawing>
            </w:r>
            <w:r>
              <w:rPr>
                <w:rFonts w:ascii="Arial" w:eastAsia="Arial" w:hAnsi="Arial" w:cs="Arial"/>
                <w:color w:val="212120"/>
              </w:rPr>
              <w:t xml:space="preserve"> Provide an accessible learning environment which is tailored to the individual needs of all pupils</w:t>
            </w:r>
          </w:p>
          <w:p w:rsidR="0000146B" w:rsidRDefault="00D23A3E" w:rsidP="00334F06">
            <w:pPr>
              <w:spacing w:line="276" w:lineRule="auto"/>
              <w:ind w:left="94" w:right="38"/>
              <w:jc w:val="both"/>
            </w:pPr>
            <w:r>
              <w:rPr>
                <w:noProof/>
              </w:rPr>
              <w:drawing>
                <wp:inline distT="0" distB="0" distL="0" distR="0">
                  <wp:extent cx="139700" cy="88264"/>
                  <wp:effectExtent l="0" t="0" r="0" b="0"/>
                  <wp:docPr id="3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88264"/>
                          </a:xfrm>
                          <a:prstGeom prst="rect">
                            <a:avLst/>
                          </a:prstGeom>
                          <a:ln/>
                        </pic:spPr>
                      </pic:pic>
                    </a:graphicData>
                  </a:graphic>
                </wp:inline>
              </w:drawing>
            </w:r>
            <w:r>
              <w:rPr>
                <w:rFonts w:ascii="Arial" w:eastAsia="Arial" w:hAnsi="Arial" w:cs="Arial"/>
                <w:color w:val="212120"/>
              </w:rPr>
              <w:t xml:space="preserve"> Develop Pupils’ independence </w:t>
            </w:r>
          </w:p>
          <w:p w:rsidR="0000146B" w:rsidRDefault="00D23A3E" w:rsidP="00334F06">
            <w:pPr>
              <w:spacing w:line="276" w:lineRule="auto"/>
              <w:ind w:left="94"/>
              <w:jc w:val="both"/>
            </w:pPr>
            <w:r>
              <w:rPr>
                <w:noProof/>
              </w:rPr>
              <w:drawing>
                <wp:inline distT="0" distB="0" distL="0" distR="0">
                  <wp:extent cx="139700" cy="88265"/>
                  <wp:effectExtent l="0" t="0" r="0" b="0"/>
                  <wp:docPr id="3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88265"/>
                          </a:xfrm>
                          <a:prstGeom prst="rect">
                            <a:avLst/>
                          </a:prstGeom>
                          <a:ln/>
                        </pic:spPr>
                      </pic:pic>
                    </a:graphicData>
                  </a:graphic>
                </wp:inline>
              </w:drawing>
            </w:r>
            <w:r>
              <w:rPr>
                <w:rFonts w:ascii="Arial" w:eastAsia="Arial" w:hAnsi="Arial" w:cs="Arial"/>
                <w:color w:val="212120"/>
              </w:rPr>
              <w:t xml:space="preserve"> Regularly monitor the progress of Pupils with SEND, using a child-centred approach</w:t>
            </w:r>
          </w:p>
          <w:p w:rsidR="0000146B" w:rsidRDefault="00D23A3E" w:rsidP="00334F06">
            <w:pPr>
              <w:spacing w:line="276" w:lineRule="auto"/>
              <w:ind w:left="94"/>
              <w:jc w:val="both"/>
            </w:pPr>
            <w:r>
              <w:rPr>
                <w:noProof/>
              </w:rPr>
              <w:drawing>
                <wp:inline distT="0" distB="0" distL="0" distR="0">
                  <wp:extent cx="139700" cy="88265"/>
                  <wp:effectExtent l="0" t="0" r="0" b="0"/>
                  <wp:docPr id="3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88265"/>
                          </a:xfrm>
                          <a:prstGeom prst="rect">
                            <a:avLst/>
                          </a:prstGeom>
                          <a:ln/>
                        </pic:spPr>
                      </pic:pic>
                    </a:graphicData>
                  </a:graphic>
                </wp:inline>
              </w:drawing>
            </w:r>
            <w:r>
              <w:rPr>
                <w:rFonts w:ascii="Arial" w:eastAsia="Arial" w:hAnsi="Arial" w:cs="Arial"/>
                <w:color w:val="212120"/>
              </w:rPr>
              <w:t xml:space="preserve"> Provide good quality and relevant training for all staff members supporting Pupils with SEND</w:t>
            </w:r>
          </w:p>
          <w:p w:rsidR="0000146B" w:rsidRDefault="00D23A3E" w:rsidP="00334F06">
            <w:pPr>
              <w:spacing w:line="276" w:lineRule="auto"/>
              <w:ind w:left="94"/>
              <w:jc w:val="both"/>
            </w:pPr>
            <w:r>
              <w:rPr>
                <w:noProof/>
              </w:rPr>
              <w:drawing>
                <wp:inline distT="0" distB="0" distL="0" distR="0">
                  <wp:extent cx="139700" cy="88264"/>
                  <wp:effectExtent l="0" t="0" r="0" b="0"/>
                  <wp:docPr id="3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88264"/>
                          </a:xfrm>
                          <a:prstGeom prst="rect">
                            <a:avLst/>
                          </a:prstGeom>
                          <a:ln/>
                        </pic:spPr>
                      </pic:pic>
                    </a:graphicData>
                  </a:graphic>
                </wp:inline>
              </w:drawing>
            </w:r>
            <w:r>
              <w:rPr>
                <w:rFonts w:ascii="Arial" w:eastAsia="Arial" w:hAnsi="Arial" w:cs="Arial"/>
                <w:color w:val="212120"/>
              </w:rPr>
              <w:t xml:space="preserve"> Work in partnership with parents and carers </w:t>
            </w:r>
          </w:p>
          <w:p w:rsidR="0000146B" w:rsidRDefault="00D23A3E" w:rsidP="00334F06">
            <w:pPr>
              <w:spacing w:line="276" w:lineRule="auto"/>
              <w:ind w:left="94"/>
              <w:jc w:val="both"/>
            </w:pPr>
            <w:r>
              <w:rPr>
                <w:noProof/>
              </w:rPr>
              <w:drawing>
                <wp:inline distT="0" distB="0" distL="0" distR="0">
                  <wp:extent cx="139700" cy="88265"/>
                  <wp:effectExtent l="0" t="0" r="0" b="0"/>
                  <wp:docPr id="3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00" cy="88265"/>
                          </a:xfrm>
                          <a:prstGeom prst="rect">
                            <a:avLst/>
                          </a:prstGeom>
                          <a:ln/>
                        </pic:spPr>
                      </pic:pic>
                    </a:graphicData>
                  </a:graphic>
                </wp:inline>
              </w:drawing>
            </w:r>
            <w:r>
              <w:rPr>
                <w:rFonts w:ascii="Arial" w:eastAsia="Arial" w:hAnsi="Arial" w:cs="Arial"/>
                <w:color w:val="212120"/>
              </w:rPr>
              <w:t xml:space="preserve"> Work closely with external agencies and other professionals to hone and develop our provision for Pupils with SEND. </w:t>
            </w:r>
          </w:p>
        </w:tc>
        <w:tc>
          <w:tcPr>
            <w:tcW w:w="5850" w:type="dxa"/>
            <w:tcBorders>
              <w:top w:val="single" w:sz="4" w:space="0" w:color="000000"/>
              <w:left w:val="single" w:sz="4" w:space="0" w:color="000000"/>
              <w:bottom w:val="single" w:sz="4" w:space="0" w:color="000000"/>
              <w:right w:val="single" w:sz="4" w:space="0" w:color="000000"/>
            </w:tcBorders>
          </w:tcPr>
          <w:p w:rsidR="0000146B" w:rsidRDefault="00D23A3E" w:rsidP="00334F06">
            <w:pPr>
              <w:spacing w:line="276" w:lineRule="auto"/>
              <w:ind w:left="55"/>
              <w:jc w:val="both"/>
            </w:pPr>
            <w:r>
              <w:rPr>
                <w:rFonts w:ascii="Arial" w:eastAsia="Arial" w:hAnsi="Arial" w:cs="Arial"/>
              </w:rPr>
              <w:t xml:space="preserve">At </w:t>
            </w:r>
            <w:r>
              <w:rPr>
                <w:rFonts w:ascii="Arial" w:eastAsia="Arial" w:hAnsi="Arial" w:cs="Arial"/>
                <w:color w:val="222222"/>
              </w:rPr>
              <w:t>Park View Community</w:t>
            </w:r>
            <w:r>
              <w:rPr>
                <w:rFonts w:ascii="Arial" w:eastAsia="Arial" w:hAnsi="Arial" w:cs="Arial"/>
              </w:rPr>
              <w:t xml:space="preserve"> School, every teacher is a teacher of SEND. As such, inclusion is a thread that runs through every area of the school enhanced by collaboration between senior leaders, teachers, support staff, external agencies, parents and most importantly, the child.  </w:t>
            </w:r>
          </w:p>
          <w:p w:rsidR="0000146B" w:rsidRDefault="00D23A3E" w:rsidP="00334F06">
            <w:pPr>
              <w:spacing w:after="19"/>
              <w:ind w:left="55"/>
              <w:jc w:val="both"/>
            </w:pPr>
            <w:r>
              <w:rPr>
                <w:rFonts w:ascii="Arial" w:eastAsia="Arial" w:hAnsi="Arial" w:cs="Arial"/>
                <w:b/>
              </w:rPr>
              <w:t xml:space="preserve"> </w:t>
            </w:r>
          </w:p>
          <w:p w:rsidR="0000146B" w:rsidRDefault="00D23A3E" w:rsidP="00334F06">
            <w:pPr>
              <w:spacing w:after="14"/>
              <w:ind w:left="55"/>
              <w:jc w:val="both"/>
              <w:rPr>
                <w:rFonts w:ascii="Arial" w:eastAsia="Arial" w:hAnsi="Arial" w:cs="Arial"/>
              </w:rPr>
            </w:pPr>
            <w:r>
              <w:rPr>
                <w:rFonts w:ascii="Arial" w:eastAsia="Arial" w:hAnsi="Arial" w:cs="Arial"/>
              </w:rPr>
              <w:t xml:space="preserve">At </w:t>
            </w:r>
            <w:r>
              <w:rPr>
                <w:rFonts w:ascii="Arial" w:eastAsia="Arial" w:hAnsi="Arial" w:cs="Arial"/>
                <w:color w:val="222222"/>
              </w:rPr>
              <w:t>Park View Community</w:t>
            </w:r>
            <w:r>
              <w:rPr>
                <w:rFonts w:ascii="Arial" w:eastAsia="Arial" w:hAnsi="Arial" w:cs="Arial"/>
              </w:rPr>
              <w:t xml:space="preserve"> School, pupils with SEND will: </w:t>
            </w:r>
          </w:p>
          <w:p w:rsidR="00334F06" w:rsidRDefault="00334F06" w:rsidP="00334F06">
            <w:pPr>
              <w:spacing w:after="14"/>
              <w:ind w:left="55"/>
              <w:jc w:val="both"/>
            </w:pPr>
          </w:p>
          <w:p w:rsidR="0000146B" w:rsidRDefault="00D23A3E" w:rsidP="00334F06">
            <w:pPr>
              <w:spacing w:after="14"/>
              <w:ind w:left="21"/>
              <w:jc w:val="both"/>
            </w:pPr>
            <w:r>
              <w:rPr>
                <w:noProof/>
              </w:rPr>
              <w:drawing>
                <wp:inline distT="0" distB="0" distL="0" distR="0">
                  <wp:extent cx="140335" cy="88900"/>
                  <wp:effectExtent l="0" t="0" r="0" b="0"/>
                  <wp:docPr id="3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900"/>
                          </a:xfrm>
                          <a:prstGeom prst="rect">
                            <a:avLst/>
                          </a:prstGeom>
                          <a:ln/>
                        </pic:spPr>
                      </pic:pic>
                    </a:graphicData>
                  </a:graphic>
                </wp:inline>
              </w:drawing>
            </w:r>
            <w:r>
              <w:rPr>
                <w:rFonts w:ascii="Arial" w:eastAsia="Arial" w:hAnsi="Arial" w:cs="Arial"/>
              </w:rPr>
              <w:t xml:space="preserve"> Be included in all aspects of the school day</w:t>
            </w:r>
          </w:p>
          <w:p w:rsidR="0000146B" w:rsidRDefault="00D23A3E" w:rsidP="00334F06">
            <w:pPr>
              <w:spacing w:line="276" w:lineRule="auto"/>
              <w:ind w:left="21" w:right="1049"/>
              <w:jc w:val="both"/>
              <w:rPr>
                <w:rFonts w:ascii="Arial" w:eastAsia="Arial" w:hAnsi="Arial" w:cs="Arial"/>
              </w:rPr>
            </w:pPr>
            <w:r>
              <w:rPr>
                <w:noProof/>
              </w:rPr>
              <w:drawing>
                <wp:inline distT="0" distB="0" distL="0" distR="0">
                  <wp:extent cx="140335" cy="88265"/>
                  <wp:effectExtent l="0" t="0" r="0" b="0"/>
                  <wp:docPr id="3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265"/>
                          </a:xfrm>
                          <a:prstGeom prst="rect">
                            <a:avLst/>
                          </a:prstGeom>
                          <a:ln/>
                        </pic:spPr>
                      </pic:pic>
                    </a:graphicData>
                  </a:graphic>
                </wp:inline>
              </w:drawing>
            </w:r>
            <w:r>
              <w:rPr>
                <w:rFonts w:ascii="Arial" w:eastAsia="Arial" w:hAnsi="Arial" w:cs="Arial"/>
              </w:rPr>
              <w:t xml:space="preserve"> Be provided with high quality teaching, differentiated to their needs</w:t>
            </w:r>
          </w:p>
          <w:p w:rsidR="0000146B" w:rsidRDefault="00D23A3E" w:rsidP="00334F06">
            <w:pPr>
              <w:spacing w:line="276" w:lineRule="auto"/>
              <w:ind w:left="21" w:right="1049"/>
              <w:jc w:val="both"/>
            </w:pPr>
            <w:r>
              <w:rPr>
                <w:noProof/>
              </w:rPr>
              <w:drawing>
                <wp:inline distT="0" distB="0" distL="0" distR="0">
                  <wp:extent cx="140335" cy="88265"/>
                  <wp:effectExtent l="0" t="0" r="0" b="0"/>
                  <wp:docPr id="3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265"/>
                          </a:xfrm>
                          <a:prstGeom prst="rect">
                            <a:avLst/>
                          </a:prstGeom>
                          <a:ln/>
                        </pic:spPr>
                      </pic:pic>
                    </a:graphicData>
                  </a:graphic>
                </wp:inline>
              </w:drawing>
            </w:r>
            <w:r>
              <w:rPr>
                <w:rFonts w:ascii="Arial" w:eastAsia="Arial" w:hAnsi="Arial" w:cs="Arial"/>
              </w:rPr>
              <w:t xml:space="preserve"> Be respected and their contributions valued and acknowledged</w:t>
            </w:r>
          </w:p>
          <w:p w:rsidR="0000146B" w:rsidRDefault="0000146B" w:rsidP="00334F06">
            <w:pPr>
              <w:spacing w:line="276" w:lineRule="auto"/>
              <w:ind w:left="415" w:right="1049"/>
              <w:jc w:val="both"/>
            </w:pPr>
          </w:p>
          <w:p w:rsidR="0000146B" w:rsidRDefault="00D23A3E" w:rsidP="00334F06">
            <w:pPr>
              <w:spacing w:after="16"/>
              <w:ind w:left="55"/>
              <w:jc w:val="both"/>
              <w:rPr>
                <w:rFonts w:ascii="Arial" w:eastAsia="Arial" w:hAnsi="Arial" w:cs="Arial"/>
              </w:rPr>
            </w:pPr>
            <w:r>
              <w:rPr>
                <w:rFonts w:ascii="Arial" w:eastAsia="Arial" w:hAnsi="Arial" w:cs="Arial"/>
              </w:rPr>
              <w:t xml:space="preserve">At </w:t>
            </w:r>
            <w:r>
              <w:rPr>
                <w:rFonts w:ascii="Arial" w:eastAsia="Arial" w:hAnsi="Arial" w:cs="Arial"/>
                <w:color w:val="222222"/>
              </w:rPr>
              <w:t>Park View Community</w:t>
            </w:r>
            <w:r>
              <w:rPr>
                <w:rFonts w:ascii="Arial" w:eastAsia="Arial" w:hAnsi="Arial" w:cs="Arial"/>
              </w:rPr>
              <w:t xml:space="preserve"> School, pupils with SEND may: </w:t>
            </w:r>
          </w:p>
          <w:p w:rsidR="00334F06" w:rsidRDefault="00334F06" w:rsidP="00334F06">
            <w:pPr>
              <w:spacing w:after="16"/>
              <w:ind w:left="55"/>
              <w:jc w:val="both"/>
            </w:pPr>
          </w:p>
          <w:p w:rsidR="0000146B" w:rsidRDefault="00D23A3E" w:rsidP="00334F06">
            <w:pPr>
              <w:spacing w:line="276" w:lineRule="auto"/>
              <w:jc w:val="both"/>
            </w:pPr>
            <w:r>
              <w:rPr>
                <w:noProof/>
              </w:rPr>
              <w:drawing>
                <wp:inline distT="0" distB="0" distL="0" distR="0">
                  <wp:extent cx="140335" cy="88900"/>
                  <wp:effectExtent l="0" t="0" r="0" b="0"/>
                  <wp:docPr id="3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900"/>
                          </a:xfrm>
                          <a:prstGeom prst="rect">
                            <a:avLst/>
                          </a:prstGeom>
                          <a:ln/>
                        </pic:spPr>
                      </pic:pic>
                    </a:graphicData>
                  </a:graphic>
                </wp:inline>
              </w:drawing>
            </w:r>
            <w:r>
              <w:rPr>
                <w:rFonts w:ascii="Arial" w:eastAsia="Arial" w:hAnsi="Arial" w:cs="Arial"/>
              </w:rPr>
              <w:t xml:space="preserve"> Have specific 1:1 or small group intervention to support their Phonics, Maths or other learning</w:t>
            </w:r>
          </w:p>
          <w:p w:rsidR="0000146B" w:rsidRDefault="00D23A3E" w:rsidP="00334F06">
            <w:pPr>
              <w:spacing w:line="276" w:lineRule="auto"/>
              <w:jc w:val="both"/>
            </w:pPr>
            <w:r>
              <w:rPr>
                <w:noProof/>
              </w:rPr>
              <w:drawing>
                <wp:inline distT="0" distB="0" distL="0" distR="0">
                  <wp:extent cx="140335" cy="88265"/>
                  <wp:effectExtent l="0" t="0" r="0" b="0"/>
                  <wp:docPr id="3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265"/>
                          </a:xfrm>
                          <a:prstGeom prst="rect">
                            <a:avLst/>
                          </a:prstGeom>
                          <a:ln/>
                        </pic:spPr>
                      </pic:pic>
                    </a:graphicData>
                  </a:graphic>
                </wp:inline>
              </w:drawing>
            </w:r>
            <w:r>
              <w:rPr>
                <w:rFonts w:ascii="Arial" w:eastAsia="Arial" w:hAnsi="Arial" w:cs="Arial"/>
              </w:rPr>
              <w:t xml:space="preserve"> Take part in social and emotional support interventions such as Lego Therapy, The Anxiety Gremlin and 60 mindful minutes</w:t>
            </w:r>
          </w:p>
          <w:p w:rsidR="0000146B" w:rsidRDefault="00D23A3E" w:rsidP="00334F06">
            <w:pPr>
              <w:spacing w:line="279" w:lineRule="auto"/>
              <w:jc w:val="both"/>
            </w:pPr>
            <w:r>
              <w:rPr>
                <w:noProof/>
              </w:rPr>
              <w:drawing>
                <wp:inline distT="0" distB="0" distL="0" distR="0">
                  <wp:extent cx="140335" cy="88265"/>
                  <wp:effectExtent l="0" t="0" r="0" b="0"/>
                  <wp:docPr id="3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265"/>
                          </a:xfrm>
                          <a:prstGeom prst="rect">
                            <a:avLst/>
                          </a:prstGeom>
                          <a:ln/>
                        </pic:spPr>
                      </pic:pic>
                    </a:graphicData>
                  </a:graphic>
                </wp:inline>
              </w:drawing>
            </w:r>
            <w:r>
              <w:rPr>
                <w:rFonts w:ascii="Arial" w:eastAsia="Arial" w:hAnsi="Arial" w:cs="Arial"/>
              </w:rPr>
              <w:t xml:space="preserve"> Have additional support from our Speech and Language Therapy Teaching assistant</w:t>
            </w:r>
          </w:p>
          <w:p w:rsidR="0000146B" w:rsidRDefault="00D23A3E" w:rsidP="00334F06">
            <w:pPr>
              <w:spacing w:line="289" w:lineRule="auto"/>
              <w:ind w:right="19"/>
              <w:jc w:val="both"/>
            </w:pPr>
            <w:r>
              <w:rPr>
                <w:noProof/>
              </w:rPr>
              <w:drawing>
                <wp:inline distT="0" distB="0" distL="0" distR="0">
                  <wp:extent cx="140335" cy="88265"/>
                  <wp:effectExtent l="0" t="0" r="0" b="0"/>
                  <wp:docPr id="3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265"/>
                          </a:xfrm>
                          <a:prstGeom prst="rect">
                            <a:avLst/>
                          </a:prstGeom>
                          <a:ln/>
                        </pic:spPr>
                      </pic:pic>
                    </a:graphicData>
                  </a:graphic>
                </wp:inline>
              </w:drawing>
            </w:r>
            <w:r>
              <w:rPr>
                <w:rFonts w:ascii="Arial" w:eastAsia="Arial" w:hAnsi="Arial" w:cs="Arial"/>
              </w:rPr>
              <w:t xml:space="preserve"> Work alongside external agencies such as an Educational Psychologist, Speech and Language Therapist, Occupational Therapist and the Information, Advice and Support Service for Manchester</w:t>
            </w:r>
            <w:r w:rsidR="00334F06">
              <w:rPr>
                <w:rFonts w:ascii="Arial" w:eastAsia="Arial" w:hAnsi="Arial" w:cs="Arial"/>
              </w:rPr>
              <w:t>.</w:t>
            </w:r>
          </w:p>
        </w:tc>
        <w:tc>
          <w:tcPr>
            <w:tcW w:w="4440" w:type="dxa"/>
            <w:tcBorders>
              <w:top w:val="single" w:sz="4" w:space="0" w:color="000000"/>
              <w:left w:val="single" w:sz="4" w:space="0" w:color="000000"/>
              <w:bottom w:val="single" w:sz="4" w:space="0" w:color="000000"/>
              <w:right w:val="single" w:sz="4" w:space="0" w:color="000000"/>
            </w:tcBorders>
          </w:tcPr>
          <w:p w:rsidR="0000146B" w:rsidRDefault="00D23A3E" w:rsidP="00334F06">
            <w:pPr>
              <w:spacing w:after="14"/>
              <w:ind w:left="54"/>
              <w:jc w:val="both"/>
            </w:pPr>
            <w:r>
              <w:rPr>
                <w:rFonts w:ascii="Arial" w:eastAsia="Arial" w:hAnsi="Arial" w:cs="Arial"/>
              </w:rPr>
              <w:t xml:space="preserve">As a result: </w:t>
            </w:r>
          </w:p>
          <w:p w:rsidR="0000146B" w:rsidRDefault="00D23A3E" w:rsidP="00334F06">
            <w:pPr>
              <w:spacing w:after="14"/>
              <w:ind w:left="54"/>
              <w:jc w:val="both"/>
            </w:pPr>
            <w:r>
              <w:rPr>
                <w:rFonts w:ascii="Arial" w:eastAsia="Arial" w:hAnsi="Arial" w:cs="Arial"/>
              </w:rPr>
              <w:t xml:space="preserve"> </w:t>
            </w:r>
          </w:p>
          <w:p w:rsidR="0000146B" w:rsidRDefault="00D23A3E" w:rsidP="00334F06">
            <w:pPr>
              <w:spacing w:line="276" w:lineRule="auto"/>
              <w:jc w:val="both"/>
            </w:pPr>
            <w:r>
              <w:rPr>
                <w:noProof/>
              </w:rPr>
              <w:drawing>
                <wp:inline distT="0" distB="0" distL="0" distR="0">
                  <wp:extent cx="140335" cy="88265"/>
                  <wp:effectExtent l="0" t="0" r="0" b="0"/>
                  <wp:docPr id="3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265"/>
                          </a:xfrm>
                          <a:prstGeom prst="rect">
                            <a:avLst/>
                          </a:prstGeom>
                          <a:ln/>
                        </pic:spPr>
                      </pic:pic>
                    </a:graphicData>
                  </a:graphic>
                </wp:inline>
              </w:drawing>
            </w:r>
            <w:r>
              <w:rPr>
                <w:rFonts w:ascii="Arial" w:eastAsia="Arial" w:hAnsi="Arial" w:cs="Arial"/>
              </w:rPr>
              <w:t xml:space="preserve"> Pupils at </w:t>
            </w:r>
            <w:r>
              <w:rPr>
                <w:rFonts w:ascii="Arial" w:eastAsia="Arial" w:hAnsi="Arial" w:cs="Arial"/>
                <w:color w:val="222222"/>
              </w:rPr>
              <w:t>Park View Community</w:t>
            </w:r>
            <w:r>
              <w:rPr>
                <w:rFonts w:ascii="Arial" w:eastAsia="Arial" w:hAnsi="Arial" w:cs="Arial"/>
              </w:rPr>
              <w:t xml:space="preserve"> School feel happy, safe and respected</w:t>
            </w:r>
          </w:p>
          <w:p w:rsidR="0000146B" w:rsidRDefault="00D23A3E" w:rsidP="00334F06">
            <w:pPr>
              <w:spacing w:line="279" w:lineRule="auto"/>
              <w:jc w:val="both"/>
            </w:pPr>
            <w:r>
              <w:rPr>
                <w:noProof/>
              </w:rPr>
              <w:drawing>
                <wp:inline distT="0" distB="0" distL="0" distR="0">
                  <wp:extent cx="140335" cy="88900"/>
                  <wp:effectExtent l="0" t="0" r="0" b="0"/>
                  <wp:docPr id="3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900"/>
                          </a:xfrm>
                          <a:prstGeom prst="rect">
                            <a:avLst/>
                          </a:prstGeom>
                          <a:ln/>
                        </pic:spPr>
                      </pic:pic>
                    </a:graphicData>
                  </a:graphic>
                </wp:inline>
              </w:drawing>
            </w:r>
            <w:r>
              <w:rPr>
                <w:rFonts w:ascii="Arial" w:eastAsia="Arial" w:hAnsi="Arial" w:cs="Arial"/>
              </w:rPr>
              <w:t xml:space="preserve"> Behaviour in school is good and diversity is celebrated</w:t>
            </w:r>
          </w:p>
          <w:p w:rsidR="0000146B" w:rsidRDefault="00D23A3E" w:rsidP="00334F06">
            <w:pPr>
              <w:spacing w:after="2" w:line="276" w:lineRule="auto"/>
              <w:jc w:val="both"/>
            </w:pPr>
            <w:r>
              <w:rPr>
                <w:noProof/>
              </w:rPr>
              <w:drawing>
                <wp:inline distT="0" distB="0" distL="0" distR="0">
                  <wp:extent cx="140335" cy="88899"/>
                  <wp:effectExtent l="0" t="0" r="0" b="0"/>
                  <wp:docPr id="3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899"/>
                          </a:xfrm>
                          <a:prstGeom prst="rect">
                            <a:avLst/>
                          </a:prstGeom>
                          <a:ln/>
                        </pic:spPr>
                      </pic:pic>
                    </a:graphicData>
                  </a:graphic>
                </wp:inline>
              </w:drawing>
            </w:r>
            <w:r>
              <w:rPr>
                <w:rFonts w:ascii="Arial" w:eastAsia="Arial" w:hAnsi="Arial" w:cs="Arial"/>
              </w:rPr>
              <w:t xml:space="preserve"> Pupils demonstrate high levels of engagement in activities, developing their independent learning and social skills</w:t>
            </w:r>
          </w:p>
          <w:p w:rsidR="0000146B" w:rsidRDefault="00D23A3E" w:rsidP="00334F06">
            <w:pPr>
              <w:spacing w:line="276" w:lineRule="auto"/>
              <w:jc w:val="both"/>
            </w:pPr>
            <w:r>
              <w:rPr>
                <w:noProof/>
              </w:rPr>
              <w:drawing>
                <wp:inline distT="0" distB="0" distL="0" distR="0">
                  <wp:extent cx="140335" cy="88265"/>
                  <wp:effectExtent l="0" t="0" r="0" b="0"/>
                  <wp:docPr id="3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265"/>
                          </a:xfrm>
                          <a:prstGeom prst="rect">
                            <a:avLst/>
                          </a:prstGeom>
                          <a:ln/>
                        </pic:spPr>
                      </pic:pic>
                    </a:graphicData>
                  </a:graphic>
                </wp:inline>
              </w:drawing>
            </w:r>
            <w:r>
              <w:rPr>
                <w:rFonts w:ascii="Arial" w:eastAsia="Arial" w:hAnsi="Arial" w:cs="Arial"/>
              </w:rPr>
              <w:t xml:space="preserve"> Pupils with SEND have made good progress in RWI and </w:t>
            </w:r>
            <w:proofErr w:type="spellStart"/>
            <w:r>
              <w:rPr>
                <w:rFonts w:ascii="Arial" w:eastAsia="Arial" w:hAnsi="Arial" w:cs="Arial"/>
              </w:rPr>
              <w:t>WellComm</w:t>
            </w:r>
            <w:proofErr w:type="spellEnd"/>
            <w:r>
              <w:rPr>
                <w:rFonts w:ascii="Arial" w:eastAsia="Arial" w:hAnsi="Arial" w:cs="Arial"/>
              </w:rPr>
              <w:t xml:space="preserve"> (Speech and Language) from their starting points due to the use of resources and small group intervention which meets the needs of the pupils </w:t>
            </w:r>
          </w:p>
          <w:p w:rsidR="0000146B" w:rsidRDefault="00D23A3E" w:rsidP="00334F06">
            <w:pPr>
              <w:spacing w:line="276" w:lineRule="auto"/>
              <w:jc w:val="both"/>
            </w:pPr>
            <w:r>
              <w:rPr>
                <w:noProof/>
              </w:rPr>
              <w:drawing>
                <wp:inline distT="0" distB="0" distL="0" distR="0">
                  <wp:extent cx="140335" cy="88265"/>
                  <wp:effectExtent l="0" t="0" r="0" b="0"/>
                  <wp:docPr id="3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335" cy="88265"/>
                          </a:xfrm>
                          <a:prstGeom prst="rect">
                            <a:avLst/>
                          </a:prstGeom>
                          <a:ln/>
                        </pic:spPr>
                      </pic:pic>
                    </a:graphicData>
                  </a:graphic>
                </wp:inline>
              </w:drawing>
            </w:r>
            <w:r>
              <w:rPr>
                <w:rFonts w:ascii="Arial" w:eastAsia="Arial" w:hAnsi="Arial" w:cs="Arial"/>
              </w:rPr>
              <w:t xml:space="preserve"> On leaving </w:t>
            </w:r>
            <w:r>
              <w:rPr>
                <w:rFonts w:ascii="Arial" w:eastAsia="Arial" w:hAnsi="Arial" w:cs="Arial"/>
                <w:color w:val="222222"/>
              </w:rPr>
              <w:t>Park View Community</w:t>
            </w:r>
            <w:r>
              <w:rPr>
                <w:rFonts w:ascii="Arial" w:eastAsia="Arial" w:hAnsi="Arial" w:cs="Arial"/>
              </w:rPr>
              <w:t xml:space="preserve"> School, Pupils with SEND have developed good independence skills</w:t>
            </w:r>
            <w:r w:rsidR="00334F06">
              <w:rPr>
                <w:rFonts w:ascii="Arial" w:eastAsia="Arial" w:hAnsi="Arial" w:cs="Arial"/>
              </w:rPr>
              <w:t>.</w:t>
            </w:r>
          </w:p>
          <w:p w:rsidR="0000146B" w:rsidRDefault="00D23A3E" w:rsidP="00334F06">
            <w:pPr>
              <w:jc w:val="both"/>
            </w:pPr>
            <w:r>
              <w:rPr>
                <w:rFonts w:ascii="Arial" w:eastAsia="Arial" w:hAnsi="Arial" w:cs="Arial"/>
              </w:rPr>
              <w:t xml:space="preserve"> </w:t>
            </w:r>
          </w:p>
        </w:tc>
      </w:tr>
    </w:tbl>
    <w:p w:rsidR="0000146B" w:rsidRDefault="0000146B"/>
    <w:sectPr w:rsidR="0000146B" w:rsidSect="00D23A3E">
      <w:pgSz w:w="16838" w:h="11906" w:orient="landscape"/>
      <w:pgMar w:top="1440" w:right="1440" w:bottom="1006"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6B"/>
    <w:rsid w:val="0000146B"/>
    <w:rsid w:val="00334F06"/>
    <w:rsid w:val="003C12FB"/>
    <w:rsid w:val="00AD7C24"/>
    <w:rsid w:val="00D23A3E"/>
    <w:rsid w:val="00F8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5D33"/>
  <w15:docId w15:val="{39B65D28-3DAB-4206-BE81-14FA0DA1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3" w:type="dxa"/>
        <w:left w:w="53" w:type="dxa"/>
        <w:right w:w="6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OAzVT1kbPN2mQ0Qig05y8FtEHg==">CgMxLjA4AHIhMU40ay1MVk9HQVJRbXNhQWNUWXB2V1U5WGhFQTNTSVFK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F08B595-20DD-4F79-B80E-F7349C52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dc:creator>
  <cp:lastModifiedBy>L Day</cp:lastModifiedBy>
  <cp:revision>2</cp:revision>
  <dcterms:created xsi:type="dcterms:W3CDTF">2024-02-09T14:32:00Z</dcterms:created>
  <dcterms:modified xsi:type="dcterms:W3CDTF">2024-02-09T14:32:00Z</dcterms:modified>
</cp:coreProperties>
</file>